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9833" w14:textId="1E5869AA" w:rsidR="003A1D20" w:rsidRPr="00A26DE8" w:rsidRDefault="00A67428" w:rsidP="00A67428">
      <w:pPr>
        <w:jc w:val="center"/>
        <w:rPr>
          <w:rFonts w:ascii="Yu Gothic UI Light" w:eastAsia="Yu Gothic UI Light" w:hAnsi="Yu Gothic UI Light"/>
          <w:b/>
          <w:bCs/>
          <w:sz w:val="28"/>
          <w:szCs w:val="28"/>
        </w:rPr>
      </w:pPr>
      <w:r w:rsidRPr="00A26DE8">
        <w:rPr>
          <w:rFonts w:ascii="Yu Gothic UI Light" w:eastAsia="Yu Gothic UI Light" w:hAnsi="Yu Gothic UI Light"/>
          <w:b/>
          <w:bCs/>
          <w:sz w:val="28"/>
          <w:szCs w:val="28"/>
        </w:rPr>
        <w:t>Independence</w:t>
      </w:r>
    </w:p>
    <w:p w14:paraId="1D5F9990" w14:textId="6B21D022" w:rsidR="00753F48" w:rsidRPr="00A26DE8" w:rsidRDefault="00A36533" w:rsidP="00A67428">
      <w:pPr>
        <w:rPr>
          <w:rFonts w:ascii="Yu Gothic UI Light" w:eastAsia="Yu Gothic UI Light" w:hAnsi="Yu Gothic UI Light"/>
          <w:b/>
          <w:bCs/>
        </w:rPr>
      </w:pPr>
      <w:r w:rsidRPr="00A26DE8">
        <w:rPr>
          <w:rFonts w:ascii="Yu Gothic UI Light" w:eastAsia="Yu Gothic UI Light" w:hAnsi="Yu Gothic UI Light"/>
        </w:rPr>
        <w:t>Booster clubs and parent organizations should be independent of the schools they serve. But schools and booster clubs work very closely together and sometimes lines get blurred between the two. Independence can be tricky, but if you understand the basics, you’re off to a great start.</w:t>
      </w:r>
    </w:p>
    <w:p w14:paraId="4DAC6DF2" w14:textId="4A2F8DCC" w:rsidR="0003255B" w:rsidRPr="00A26DE8" w:rsidRDefault="00A36533" w:rsidP="00A67428">
      <w:pPr>
        <w:rPr>
          <w:rFonts w:ascii="Yu Gothic UI Light" w:eastAsia="Yu Gothic UI Light" w:hAnsi="Yu Gothic UI Light"/>
          <w:b/>
          <w:bCs/>
        </w:rPr>
      </w:pPr>
      <w:r w:rsidRPr="00A26DE8">
        <w:rPr>
          <w:rFonts w:ascii="Yu Gothic UI Light" w:eastAsia="Yu Gothic UI Light" w:hAnsi="Yu Gothic UI Light"/>
          <w:b/>
          <w:bCs/>
        </w:rPr>
        <w:t>Rule #1:</w:t>
      </w:r>
      <w:r w:rsidRPr="00A26DE8">
        <w:rPr>
          <w:rFonts w:ascii="Yu Gothic UI Light" w:eastAsia="Yu Gothic UI Light" w:hAnsi="Yu Gothic UI Light"/>
        </w:rPr>
        <w:t xml:space="preserve"> The school, or school district, is a legal organization and your booster club is a separate, legal organization. </w:t>
      </w:r>
      <w:r w:rsidR="0003255B" w:rsidRPr="00A26DE8">
        <w:rPr>
          <w:rFonts w:ascii="Yu Gothic UI Light" w:eastAsia="Yu Gothic UI Light" w:hAnsi="Yu Gothic UI Light"/>
        </w:rPr>
        <w:t xml:space="preserve">Walmart and McDonalds don’t share the same bank account, tax id number, name, or address and neither should your club and your school. </w:t>
      </w:r>
      <w:r w:rsidR="0003255B" w:rsidRPr="00A26DE8">
        <w:rPr>
          <w:rFonts w:ascii="Yu Gothic UI Light" w:eastAsia="Yu Gothic UI Light" w:hAnsi="Yu Gothic UI Light"/>
          <w:b/>
          <w:bCs/>
        </w:rPr>
        <w:t>Your club MUST:</w:t>
      </w:r>
    </w:p>
    <w:p w14:paraId="6401FF07" w14:textId="77777777" w:rsidR="0003255B" w:rsidRPr="00A26DE8" w:rsidRDefault="0003255B" w:rsidP="0003255B">
      <w:pPr>
        <w:pStyle w:val="ListParagraph"/>
        <w:numPr>
          <w:ilvl w:val="0"/>
          <w:numId w:val="1"/>
        </w:numPr>
        <w:rPr>
          <w:rFonts w:ascii="Yu Gothic UI Light" w:eastAsia="Yu Gothic UI Light" w:hAnsi="Yu Gothic UI Light"/>
        </w:rPr>
      </w:pPr>
      <w:r w:rsidRPr="00A26DE8">
        <w:rPr>
          <w:rFonts w:ascii="Yu Gothic UI Light" w:eastAsia="Yu Gothic UI Light" w:hAnsi="Yu Gothic UI Light"/>
        </w:rPr>
        <w:t>Choose a name that does not imply that you are a part of the school</w:t>
      </w:r>
    </w:p>
    <w:p w14:paraId="26026C90" w14:textId="0FABD62E" w:rsidR="0003255B" w:rsidRPr="00A26DE8" w:rsidRDefault="0003255B" w:rsidP="0003255B">
      <w:pPr>
        <w:pStyle w:val="ListParagraph"/>
        <w:numPr>
          <w:ilvl w:val="0"/>
          <w:numId w:val="1"/>
        </w:numPr>
        <w:rPr>
          <w:rFonts w:ascii="Yu Gothic UI Light" w:eastAsia="Yu Gothic UI Light" w:hAnsi="Yu Gothic UI Light"/>
        </w:rPr>
      </w:pPr>
      <w:r w:rsidRPr="00A26DE8">
        <w:rPr>
          <w:rFonts w:ascii="Yu Gothic UI Light" w:eastAsia="Yu Gothic UI Light" w:hAnsi="Yu Gothic UI Light"/>
        </w:rPr>
        <w:t>Obtain an Employer Identification Number that is unique to your club</w:t>
      </w:r>
    </w:p>
    <w:p w14:paraId="3134E3E2" w14:textId="7AAF0913" w:rsidR="0003255B" w:rsidRPr="00A26DE8" w:rsidRDefault="0003255B" w:rsidP="0003255B">
      <w:pPr>
        <w:pStyle w:val="ListParagraph"/>
        <w:numPr>
          <w:ilvl w:val="0"/>
          <w:numId w:val="1"/>
        </w:numPr>
        <w:rPr>
          <w:rFonts w:ascii="Yu Gothic UI Light" w:eastAsia="Yu Gothic UI Light" w:hAnsi="Yu Gothic UI Light"/>
        </w:rPr>
      </w:pPr>
      <w:r w:rsidRPr="00A26DE8">
        <w:rPr>
          <w:rFonts w:ascii="Yu Gothic UI Light" w:eastAsia="Yu Gothic UI Light" w:hAnsi="Yu Gothic UI Light"/>
        </w:rPr>
        <w:t>Open a bank account in your club’s name and ALL club transactions will run through it</w:t>
      </w:r>
    </w:p>
    <w:p w14:paraId="5BC8B033" w14:textId="0B909CE8" w:rsidR="00753F48" w:rsidRPr="00A26DE8" w:rsidRDefault="0003255B" w:rsidP="00A67428">
      <w:pPr>
        <w:pStyle w:val="ListParagraph"/>
        <w:numPr>
          <w:ilvl w:val="0"/>
          <w:numId w:val="1"/>
        </w:numPr>
        <w:rPr>
          <w:rFonts w:ascii="Yu Gothic UI Light" w:eastAsia="Yu Gothic UI Light" w:hAnsi="Yu Gothic UI Light"/>
          <w:b/>
          <w:bCs/>
        </w:rPr>
      </w:pPr>
      <w:r w:rsidRPr="00A26DE8">
        <w:rPr>
          <w:rFonts w:ascii="Yu Gothic UI Light" w:eastAsia="Yu Gothic UI Light" w:hAnsi="Yu Gothic UI Light"/>
        </w:rPr>
        <w:t>Establish a legal address for your club that isn’t the school or school district address</w:t>
      </w:r>
    </w:p>
    <w:p w14:paraId="2337B2DD" w14:textId="2B324986" w:rsidR="00753F48" w:rsidRPr="00A26DE8" w:rsidRDefault="0003255B" w:rsidP="00A67428">
      <w:pPr>
        <w:rPr>
          <w:rFonts w:ascii="Yu Gothic UI Light" w:eastAsia="Yu Gothic UI Light" w:hAnsi="Yu Gothic UI Light"/>
        </w:rPr>
      </w:pPr>
      <w:r w:rsidRPr="00A26DE8">
        <w:rPr>
          <w:rFonts w:ascii="Yu Gothic UI Light" w:eastAsia="Yu Gothic UI Light" w:hAnsi="Yu Gothic UI Light"/>
          <w:b/>
          <w:bCs/>
        </w:rPr>
        <w:t>Rule #2:</w:t>
      </w:r>
      <w:r w:rsidRPr="00A26DE8">
        <w:rPr>
          <w:rFonts w:ascii="Yu Gothic UI Light" w:eastAsia="Yu Gothic UI Light" w:hAnsi="Yu Gothic UI Light"/>
        </w:rPr>
        <w:t xml:space="preserve"> </w:t>
      </w:r>
      <w:r w:rsidR="00753F48" w:rsidRPr="00A26DE8">
        <w:rPr>
          <w:rFonts w:ascii="Yu Gothic UI Light" w:eastAsia="Yu Gothic UI Light" w:hAnsi="Yu Gothic UI Light"/>
        </w:rPr>
        <w:t>Stay in your lane</w:t>
      </w:r>
      <w:r w:rsidR="00C272B7" w:rsidRPr="00A26DE8">
        <w:rPr>
          <w:rFonts w:ascii="Yu Gothic UI Light" w:eastAsia="Yu Gothic UI Light" w:hAnsi="Yu Gothic UI Light"/>
        </w:rPr>
        <w:t xml:space="preserve">. </w:t>
      </w:r>
      <w:r w:rsidR="00A36533" w:rsidRPr="00A26DE8">
        <w:rPr>
          <w:rFonts w:ascii="Yu Gothic UI Light" w:eastAsia="Yu Gothic UI Light" w:hAnsi="Yu Gothic UI Light"/>
        </w:rPr>
        <w:t xml:space="preserve">Just like the school has a </w:t>
      </w:r>
      <w:r w:rsidR="002A521E" w:rsidRPr="00A26DE8">
        <w:rPr>
          <w:rFonts w:ascii="Yu Gothic UI Light" w:eastAsia="Yu Gothic UI Light" w:hAnsi="Yu Gothic UI Light"/>
        </w:rPr>
        <w:t xml:space="preserve">principal and vice-principals and other administrators who run the show, your booster club has officers who run your club. Sometimes parents like to tell the school principal how to run her show, but at the end of the day, she will make decisions for her school – that’s her job. Conversely, sometimes school employees, like coaches or band directors, want to tell your booster </w:t>
      </w:r>
      <w:r w:rsidR="0046731E" w:rsidRPr="00A26DE8">
        <w:rPr>
          <w:rFonts w:ascii="Yu Gothic UI Light" w:eastAsia="Yu Gothic UI Light" w:hAnsi="Yu Gothic UI Light"/>
        </w:rPr>
        <w:t>board</w:t>
      </w:r>
      <w:r w:rsidR="002A521E" w:rsidRPr="00A26DE8">
        <w:rPr>
          <w:rFonts w:ascii="Yu Gothic UI Light" w:eastAsia="Yu Gothic UI Light" w:hAnsi="Yu Gothic UI Light"/>
        </w:rPr>
        <w:t xml:space="preserve"> how to run your show. But guess what? Your club is independent of the school, so </w:t>
      </w:r>
      <w:r w:rsidRPr="00A26DE8">
        <w:rPr>
          <w:rFonts w:ascii="Yu Gothic UI Light" w:eastAsia="Yu Gothic UI Light" w:hAnsi="Yu Gothic UI Light"/>
        </w:rPr>
        <w:t>you and your board run your own show.</w:t>
      </w:r>
    </w:p>
    <w:p w14:paraId="2E367543" w14:textId="00BE3914" w:rsidR="002A521E" w:rsidRPr="00A26DE8" w:rsidRDefault="002A521E" w:rsidP="00A67428">
      <w:pPr>
        <w:rPr>
          <w:rFonts w:ascii="Yu Gothic UI Light" w:eastAsia="Yu Gothic UI Light" w:hAnsi="Yu Gothic UI Light"/>
        </w:rPr>
      </w:pPr>
      <w:r w:rsidRPr="00A26DE8">
        <w:rPr>
          <w:rFonts w:ascii="Yu Gothic UI Light" w:eastAsia="Yu Gothic UI Light" w:hAnsi="Yu Gothic UI Light"/>
          <w:b/>
          <w:bCs/>
        </w:rPr>
        <w:t>Basic Rule #</w:t>
      </w:r>
      <w:r w:rsidR="00C272B7" w:rsidRPr="00A26DE8">
        <w:rPr>
          <w:rFonts w:ascii="Yu Gothic UI Light" w:eastAsia="Yu Gothic UI Light" w:hAnsi="Yu Gothic UI Light"/>
          <w:b/>
          <w:bCs/>
        </w:rPr>
        <w:t>3</w:t>
      </w:r>
      <w:r w:rsidRPr="00A26DE8">
        <w:rPr>
          <w:rFonts w:ascii="Yu Gothic UI Light" w:eastAsia="Yu Gothic UI Light" w:hAnsi="Yu Gothic UI Light"/>
          <w:b/>
          <w:bCs/>
        </w:rPr>
        <w:t xml:space="preserve">:  </w:t>
      </w:r>
      <w:r w:rsidR="00753F48" w:rsidRPr="00A26DE8">
        <w:rPr>
          <w:rFonts w:ascii="Yu Gothic UI Light" w:eastAsia="Yu Gothic UI Light" w:hAnsi="Yu Gothic UI Light"/>
        </w:rPr>
        <w:t>Independence does not mean freedom. California school districts have a legal obligation to protect students.  No organization can solicit funds on behalf of a California public school without the school district’s explicit approval. That is why most districts have developed an application and accountability program for their parent organizations</w:t>
      </w:r>
      <w:r w:rsidR="00603C04" w:rsidRPr="00A26DE8">
        <w:rPr>
          <w:rFonts w:ascii="Yu Gothic UI Light" w:eastAsia="Yu Gothic UI Light" w:hAnsi="Yu Gothic UI Light"/>
        </w:rPr>
        <w:t xml:space="preserve">. If your club isn’t in compliance of the law or a good steward of the money collected, the school district has the right and obligation to revoke your club’s ability to raise funds, access school property and otherwise operate. </w:t>
      </w:r>
    </w:p>
    <w:p w14:paraId="50F7F2DA" w14:textId="692A541B" w:rsidR="00603C04" w:rsidRPr="00A26DE8" w:rsidRDefault="00603C04" w:rsidP="00603C04">
      <w:pPr>
        <w:jc w:val="center"/>
        <w:rPr>
          <w:rFonts w:ascii="Yu Gothic UI Light" w:eastAsia="Yu Gothic UI Light" w:hAnsi="Yu Gothic UI Light"/>
          <w:b/>
          <w:bCs/>
          <w:sz w:val="28"/>
          <w:szCs w:val="28"/>
        </w:rPr>
      </w:pPr>
      <w:r w:rsidRPr="00A26DE8">
        <w:rPr>
          <w:rFonts w:ascii="Yu Gothic UI Light" w:eastAsia="Yu Gothic UI Light" w:hAnsi="Yu Gothic UI Light"/>
          <w:b/>
          <w:bCs/>
          <w:sz w:val="28"/>
          <w:szCs w:val="28"/>
        </w:rPr>
        <w:t>Key Takeaways</w:t>
      </w:r>
    </w:p>
    <w:p w14:paraId="1C8528D5" w14:textId="77777777" w:rsidR="002A0867" w:rsidRDefault="00645CB5" w:rsidP="00645CB5">
      <w:pPr>
        <w:pStyle w:val="ListParagraph"/>
        <w:numPr>
          <w:ilvl w:val="0"/>
          <w:numId w:val="3"/>
        </w:numPr>
        <w:rPr>
          <w:rFonts w:ascii="Yu Gothic UI Light" w:eastAsia="Yu Gothic UI Light" w:hAnsi="Yu Gothic UI Light"/>
          <w:i/>
          <w:iCs/>
          <w:sz w:val="24"/>
          <w:szCs w:val="24"/>
        </w:rPr>
      </w:pPr>
      <w:r w:rsidRPr="002A0867">
        <w:rPr>
          <w:rFonts w:ascii="Yu Gothic UI Light" w:eastAsia="Yu Gothic UI Light" w:hAnsi="Yu Gothic UI Light"/>
          <w:i/>
          <w:iCs/>
          <w:sz w:val="24"/>
          <w:szCs w:val="24"/>
        </w:rPr>
        <w:t>The booster club is legally separate from the school district. It’s your job to make sure that you establish and maintain a separate identity.</w:t>
      </w:r>
    </w:p>
    <w:p w14:paraId="07FAE895" w14:textId="33492163" w:rsidR="00645CB5" w:rsidRPr="00A20C8D" w:rsidRDefault="00645CB5" w:rsidP="00645CB5">
      <w:pPr>
        <w:pStyle w:val="ListParagraph"/>
        <w:numPr>
          <w:ilvl w:val="0"/>
          <w:numId w:val="3"/>
        </w:numPr>
        <w:rPr>
          <w:rFonts w:ascii="Yu Gothic UI Light" w:eastAsia="Yu Gothic UI Light" w:hAnsi="Yu Gothic UI Light"/>
          <w:i/>
          <w:iCs/>
          <w:sz w:val="24"/>
          <w:szCs w:val="24"/>
        </w:rPr>
      </w:pPr>
      <w:r w:rsidRPr="00A20C8D">
        <w:rPr>
          <w:rFonts w:ascii="Yu Gothic UI Light" w:eastAsia="Yu Gothic UI Light" w:hAnsi="Yu Gothic UI Light"/>
          <w:i/>
          <w:iCs/>
          <w:sz w:val="24"/>
          <w:szCs w:val="24"/>
        </w:rPr>
        <w:lastRenderedPageBreak/>
        <w:t>The school sets curriculum. The booster raises funds and provides volunteers to support the school programs. The booster doesn’t get to run the school and the school doesn’t get to run the booster.</w:t>
      </w:r>
    </w:p>
    <w:p w14:paraId="4C66348D" w14:textId="6C1E0700" w:rsidR="00645CB5" w:rsidRPr="00A26DE8" w:rsidRDefault="00645CB5" w:rsidP="00645CB5">
      <w:pPr>
        <w:pStyle w:val="ListParagraph"/>
        <w:numPr>
          <w:ilvl w:val="0"/>
          <w:numId w:val="3"/>
        </w:numPr>
        <w:rPr>
          <w:rFonts w:ascii="Yu Gothic UI Light" w:eastAsia="Yu Gothic UI Light" w:hAnsi="Yu Gothic UI Light"/>
          <w:i/>
          <w:iCs/>
          <w:sz w:val="24"/>
          <w:szCs w:val="24"/>
        </w:rPr>
      </w:pPr>
      <w:r w:rsidRPr="00A26DE8">
        <w:rPr>
          <w:rFonts w:ascii="Yu Gothic UI Light" w:eastAsia="Yu Gothic UI Light" w:hAnsi="Yu Gothic UI Light"/>
          <w:i/>
          <w:iCs/>
          <w:sz w:val="24"/>
          <w:szCs w:val="24"/>
        </w:rPr>
        <w:t xml:space="preserve">Work hard to </w:t>
      </w:r>
      <w:r w:rsidR="00003F33" w:rsidRPr="00A26DE8">
        <w:rPr>
          <w:rFonts w:ascii="Yu Gothic UI Light" w:eastAsia="Yu Gothic UI Light" w:hAnsi="Yu Gothic UI Light"/>
          <w:i/>
          <w:iCs/>
          <w:sz w:val="24"/>
          <w:szCs w:val="24"/>
        </w:rPr>
        <w:t>foster</w:t>
      </w:r>
      <w:r w:rsidRPr="00A26DE8">
        <w:rPr>
          <w:rFonts w:ascii="Yu Gothic UI Light" w:eastAsia="Yu Gothic UI Light" w:hAnsi="Yu Gothic UI Light"/>
          <w:i/>
          <w:iCs/>
          <w:sz w:val="24"/>
          <w:szCs w:val="24"/>
        </w:rPr>
        <w:t xml:space="preserve"> a great relationship with your school. The booster’s very existence is to support school programs</w:t>
      </w:r>
      <w:r w:rsidR="00003F33" w:rsidRPr="00A26DE8">
        <w:rPr>
          <w:rFonts w:ascii="Yu Gothic UI Light" w:eastAsia="Yu Gothic UI Light" w:hAnsi="Yu Gothic UI Light"/>
          <w:i/>
          <w:iCs/>
          <w:sz w:val="24"/>
          <w:szCs w:val="24"/>
        </w:rPr>
        <w:t>. The best school/booster relationships are those that communicate effectively and often and understand their mutual and independent roles.</w:t>
      </w:r>
    </w:p>
    <w:sectPr w:rsidR="00645CB5" w:rsidRPr="00A26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78D"/>
    <w:multiLevelType w:val="hybridMultilevel"/>
    <w:tmpl w:val="94E81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1B3821"/>
    <w:multiLevelType w:val="hybridMultilevel"/>
    <w:tmpl w:val="F6BC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C7298"/>
    <w:multiLevelType w:val="hybridMultilevel"/>
    <w:tmpl w:val="60AE7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40930125">
    <w:abstractNumId w:val="0"/>
  </w:num>
  <w:num w:numId="2" w16cid:durableId="2033142590">
    <w:abstractNumId w:val="1"/>
  </w:num>
  <w:num w:numId="3" w16cid:durableId="538664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28"/>
    <w:rsid w:val="00003F33"/>
    <w:rsid w:val="0003255B"/>
    <w:rsid w:val="002A0867"/>
    <w:rsid w:val="002A521E"/>
    <w:rsid w:val="003A1D20"/>
    <w:rsid w:val="0046731E"/>
    <w:rsid w:val="00603C04"/>
    <w:rsid w:val="00645CB5"/>
    <w:rsid w:val="00753F48"/>
    <w:rsid w:val="007D766B"/>
    <w:rsid w:val="00A20C8D"/>
    <w:rsid w:val="00A26DE8"/>
    <w:rsid w:val="00A36533"/>
    <w:rsid w:val="00A67428"/>
    <w:rsid w:val="00C2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4606"/>
  <w15:chartTrackingRefBased/>
  <w15:docId w15:val="{B7745741-BB4B-44B6-BBF6-34D871E4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Shaila</dc:creator>
  <cp:keywords/>
  <dc:description/>
  <cp:lastModifiedBy>Claire</cp:lastModifiedBy>
  <cp:revision>5</cp:revision>
  <dcterms:created xsi:type="dcterms:W3CDTF">2023-08-25T13:22:00Z</dcterms:created>
  <dcterms:modified xsi:type="dcterms:W3CDTF">2023-08-27T20:15:00Z</dcterms:modified>
</cp:coreProperties>
</file>